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8F5E" w14:textId="3678E6DD" w:rsidR="004C4A18" w:rsidRDefault="003B5930" w:rsidP="00C01B3B">
      <w:pPr>
        <w:pStyle w:val="Otsikko1"/>
      </w:pPr>
      <w:r>
        <w:t>VALMEN</w:t>
      </w:r>
      <w:r w:rsidR="00E06DF3">
        <w:t>NUKSEN</w:t>
      </w:r>
      <w:r>
        <w:t xml:space="preserve"> ERIKOISAMMATTITUTKINTO (</w:t>
      </w:r>
      <w:proofErr w:type="spellStart"/>
      <w:r>
        <w:t>VeAT</w:t>
      </w:r>
      <w:proofErr w:type="spellEnd"/>
      <w:r>
        <w:t>)</w:t>
      </w:r>
    </w:p>
    <w:p w14:paraId="7009C65D" w14:textId="77777777" w:rsidR="003B5930" w:rsidRDefault="003B5930" w:rsidP="003B5930"/>
    <w:p w14:paraId="420BC6FC" w14:textId="76E7A818" w:rsidR="003B5930" w:rsidRPr="00C01B3B" w:rsidRDefault="003B5930" w:rsidP="003B5930">
      <w:pPr>
        <w:rPr>
          <w:sz w:val="24"/>
          <w:szCs w:val="24"/>
        </w:rPr>
      </w:pPr>
      <w:r w:rsidRPr="00C01B3B">
        <w:rPr>
          <w:sz w:val="24"/>
          <w:szCs w:val="24"/>
        </w:rPr>
        <w:t>Valmen</w:t>
      </w:r>
      <w:r w:rsidR="00E06DF3">
        <w:rPr>
          <w:sz w:val="24"/>
          <w:szCs w:val="24"/>
        </w:rPr>
        <w:t>nuksen</w:t>
      </w:r>
      <w:r w:rsidRPr="00C01B3B">
        <w:rPr>
          <w:sz w:val="24"/>
          <w:szCs w:val="24"/>
        </w:rPr>
        <w:t xml:space="preserve"> erikoisammattitutkinto on ammatillinen näyttötutkinto. </w:t>
      </w:r>
    </w:p>
    <w:p w14:paraId="58DD8C49" w14:textId="77777777" w:rsidR="003B5930" w:rsidRPr="00C01B3B" w:rsidRDefault="003B5930" w:rsidP="003B5930">
      <w:pPr>
        <w:pStyle w:val="NormaaliWWW"/>
        <w:rPr>
          <w:rFonts w:asciiTheme="minorHAnsi" w:eastAsiaTheme="minorHAnsi" w:hAnsiTheme="minorHAnsi" w:cstheme="minorBidi"/>
          <w:lang w:eastAsia="en-US"/>
        </w:rPr>
      </w:pPr>
      <w:r w:rsidRPr="00C01B3B">
        <w:rPr>
          <w:rFonts w:asciiTheme="minorHAnsi" w:eastAsiaTheme="minorHAnsi" w:hAnsiTheme="minorHAnsi" w:cstheme="minorBidi"/>
          <w:lang w:eastAsia="en-US"/>
        </w:rPr>
        <w:t>Näyttötutkinto on erityisesti aikuisille suunniteltu joustava tutkinnon suorittamistapa, jossa periaatteena on asiakaslähtöisyys. Näyttötutkinnoissa ammattitaito osoitetaan työelämässä riippumatta siitä, onko osaaminen kertynyt työkokemuksen, opintojen tai muun toiminnan kautta. Kaikki ammatilliset perustutkinnot, ammattitutkinnot ja erikoisammattitutkinnot voidaan suorittaa näyttötutkintona.</w:t>
      </w:r>
    </w:p>
    <w:p w14:paraId="12F3DCF1" w14:textId="77777777" w:rsidR="00E06DF3" w:rsidRPr="004B6BF6" w:rsidRDefault="00E06DF3" w:rsidP="00E06DF3">
      <w:pPr>
        <w:pStyle w:val="NormaaliWWW"/>
        <w:rPr>
          <w:rFonts w:asciiTheme="minorHAnsi" w:eastAsiaTheme="minorHAnsi" w:hAnsiTheme="minorHAnsi" w:cstheme="minorBidi"/>
          <w:lang w:eastAsia="en-US"/>
        </w:rPr>
      </w:pPr>
      <w:r w:rsidRPr="004B6BF6">
        <w:rPr>
          <w:rFonts w:asciiTheme="minorHAnsi" w:eastAsiaTheme="minorHAnsi" w:hAnsiTheme="minorHAnsi" w:cstheme="minorBidi"/>
          <w:lang w:eastAsia="en-US"/>
        </w:rPr>
        <w:t xml:space="preserve">Näyttötutkinto suoritetaan osoittamalla tutkinnon perusteissa edellytetty ammattitaito ensisijaisesti aidoissa työelämän tuotanto- ja palvelutilanteissa. Näyttötutkinnon suorittaja osallistuu usein valmistavaan koulutukseen, jonka avulla hankitaan tarvittavaa ammattitaitoa. Henkilö, jolla on jo riittävä ammattitaito voi suorittaa näyttötutkinnon tai sen osan osallistumatta koulutukseen.  </w:t>
      </w:r>
      <w:hyperlink r:id="rId4" w:history="1">
        <w:r w:rsidRPr="00A15A3F">
          <w:rPr>
            <w:rFonts w:asciiTheme="minorHAnsi" w:eastAsiaTheme="minorHAnsi" w:hAnsiTheme="minorHAnsi" w:cstheme="minorBidi"/>
            <w:color w:val="0000FF"/>
            <w:sz w:val="22"/>
            <w:szCs w:val="22"/>
            <w:u w:val="single"/>
            <w:lang w:eastAsia="en-US"/>
          </w:rPr>
          <w:t>Osaamisen arviointi ammatillisessa koulutuksessa | Opetushallitus (oph.fi)</w:t>
        </w:r>
      </w:hyperlink>
    </w:p>
    <w:p w14:paraId="1734B224" w14:textId="77777777" w:rsidR="00E06DF3" w:rsidRDefault="00E06DF3" w:rsidP="003B5930">
      <w:pPr>
        <w:rPr>
          <w:sz w:val="24"/>
          <w:szCs w:val="24"/>
        </w:rPr>
      </w:pPr>
    </w:p>
    <w:p w14:paraId="44D90B4B" w14:textId="69F43827" w:rsidR="003B5930" w:rsidRDefault="003B5930" w:rsidP="003B5930">
      <w:r w:rsidRPr="00C01B3B">
        <w:rPr>
          <w:sz w:val="24"/>
          <w:szCs w:val="24"/>
        </w:rPr>
        <w:t>Valmen</w:t>
      </w:r>
      <w:r w:rsidR="00E06DF3">
        <w:rPr>
          <w:sz w:val="24"/>
          <w:szCs w:val="24"/>
        </w:rPr>
        <w:t>nuksen</w:t>
      </w:r>
      <w:r w:rsidRPr="00C01B3B">
        <w:rPr>
          <w:sz w:val="24"/>
          <w:szCs w:val="24"/>
        </w:rPr>
        <w:t xml:space="preserve"> erikoisammattitutkinnon tutkinnon perusteet:</w:t>
      </w:r>
      <w:r w:rsidR="00E06DF3">
        <w:rPr>
          <w:sz w:val="24"/>
          <w:szCs w:val="24"/>
        </w:rPr>
        <w:t xml:space="preserve"> </w:t>
      </w:r>
      <w:hyperlink r:id="rId5" w:anchor="/fi/ammatillinen/3397331/tiedot" w:history="1">
        <w:r w:rsidR="00E06DF3" w:rsidRPr="00E06DF3">
          <w:rPr>
            <w:color w:val="0000FF"/>
            <w:u w:val="single"/>
          </w:rPr>
          <w:t xml:space="preserve">Valmennuksen erikoisammattitutkinto - </w:t>
        </w:r>
        <w:proofErr w:type="spellStart"/>
        <w:r w:rsidR="00E06DF3" w:rsidRPr="00E06DF3">
          <w:rPr>
            <w:color w:val="0000FF"/>
            <w:u w:val="single"/>
          </w:rPr>
          <w:t>ePerusteet</w:t>
        </w:r>
        <w:proofErr w:type="spellEnd"/>
        <w:r w:rsidR="00E06DF3" w:rsidRPr="00E06DF3">
          <w:rPr>
            <w:color w:val="0000FF"/>
            <w:u w:val="single"/>
          </w:rPr>
          <w:t xml:space="preserve"> (opintopolku.fi)</w:t>
        </w:r>
      </w:hyperlink>
    </w:p>
    <w:p w14:paraId="591B195E" w14:textId="77777777" w:rsidR="00E06DF3" w:rsidRPr="00C01B3B" w:rsidRDefault="00E06DF3" w:rsidP="003B5930">
      <w:pPr>
        <w:rPr>
          <w:sz w:val="24"/>
          <w:szCs w:val="24"/>
        </w:rPr>
      </w:pPr>
    </w:p>
    <w:p w14:paraId="05B207F4" w14:textId="6573969F" w:rsidR="003B5930" w:rsidRPr="00C01B3B" w:rsidRDefault="003B5930" w:rsidP="003B5930">
      <w:pPr>
        <w:rPr>
          <w:sz w:val="24"/>
          <w:szCs w:val="24"/>
        </w:rPr>
      </w:pPr>
      <w:r w:rsidRPr="00C01B3B">
        <w:rPr>
          <w:sz w:val="24"/>
          <w:szCs w:val="24"/>
        </w:rPr>
        <w:t>Valmen</w:t>
      </w:r>
      <w:r w:rsidR="00E06DF3">
        <w:rPr>
          <w:sz w:val="24"/>
          <w:szCs w:val="24"/>
        </w:rPr>
        <w:t>nuksen</w:t>
      </w:r>
      <w:r w:rsidRPr="00C01B3B">
        <w:rPr>
          <w:sz w:val="24"/>
          <w:szCs w:val="24"/>
        </w:rPr>
        <w:t xml:space="preserve"> erikoisammattitutkinnon tutkinnon perusteiden ammattitaitovaatimuksissa on ajateltu maajoukkuevalmentajien, nuorten maajoukkuevalmentajien, nuorten olympiavalmentajien, urheiluakatemiavalmentajien sekä valmennuspäälliköiden työtehtäviä ja osaamistarpeita. </w:t>
      </w:r>
    </w:p>
    <w:p w14:paraId="19E7D689" w14:textId="77777777" w:rsidR="003B5930" w:rsidRPr="00C01B3B" w:rsidRDefault="003B5930" w:rsidP="003B5930">
      <w:pPr>
        <w:rPr>
          <w:sz w:val="24"/>
          <w:szCs w:val="24"/>
        </w:rPr>
      </w:pPr>
      <w:r w:rsidRPr="00C01B3B">
        <w:rPr>
          <w:sz w:val="24"/>
          <w:szCs w:val="24"/>
        </w:rPr>
        <w:t>Tutkinnon perusteet muodostuvat kahdesta pakollisesta tutkinnon osasta ja kolmesta valinnaisesta osasta, joista tutkinnon suorittaja suorittaa yhden.</w:t>
      </w:r>
    </w:p>
    <w:p w14:paraId="6E1E16C4" w14:textId="77777777" w:rsidR="003B5930" w:rsidRPr="00C01B3B" w:rsidRDefault="003B5930" w:rsidP="003B5930">
      <w:pPr>
        <w:rPr>
          <w:sz w:val="24"/>
          <w:szCs w:val="24"/>
        </w:rPr>
      </w:pPr>
      <w:r w:rsidRPr="00C01B3B">
        <w:rPr>
          <w:sz w:val="24"/>
          <w:szCs w:val="24"/>
        </w:rPr>
        <w:t>Pakollisen tutkinnon osat:</w:t>
      </w:r>
    </w:p>
    <w:p w14:paraId="135C449B" w14:textId="77777777" w:rsidR="003B5930" w:rsidRPr="00C01B3B" w:rsidRDefault="003B5930" w:rsidP="003B5930">
      <w:pPr>
        <w:rPr>
          <w:sz w:val="24"/>
          <w:szCs w:val="24"/>
        </w:rPr>
      </w:pPr>
      <w:r w:rsidRPr="00C01B3B">
        <w:rPr>
          <w:sz w:val="24"/>
          <w:szCs w:val="24"/>
        </w:rPr>
        <w:t>1. Valmennustoiminnan johtaminen</w:t>
      </w:r>
    </w:p>
    <w:p w14:paraId="55C0BB42" w14:textId="77777777" w:rsidR="003B5930" w:rsidRPr="00C01B3B" w:rsidRDefault="003B5930" w:rsidP="003B5930">
      <w:pPr>
        <w:rPr>
          <w:sz w:val="24"/>
          <w:szCs w:val="24"/>
        </w:rPr>
      </w:pPr>
      <w:r w:rsidRPr="00C01B3B">
        <w:rPr>
          <w:sz w:val="24"/>
          <w:szCs w:val="24"/>
        </w:rPr>
        <w:t>2. Urheilijakeskeinen valmentaminen</w:t>
      </w:r>
    </w:p>
    <w:p w14:paraId="5DDCC1B8" w14:textId="77777777" w:rsidR="003B5930" w:rsidRPr="00C01B3B" w:rsidRDefault="003B5930" w:rsidP="003B5930">
      <w:pPr>
        <w:rPr>
          <w:sz w:val="24"/>
          <w:szCs w:val="24"/>
        </w:rPr>
      </w:pPr>
      <w:r w:rsidRPr="00C01B3B">
        <w:rPr>
          <w:sz w:val="24"/>
          <w:szCs w:val="24"/>
        </w:rPr>
        <w:t>Valinnaiset tutkinnon osat, joista tutkinnon suorittaja valitsee yhden osan:</w:t>
      </w:r>
    </w:p>
    <w:p w14:paraId="79009B83" w14:textId="77777777" w:rsidR="003B5930" w:rsidRPr="00C01B3B" w:rsidRDefault="003B5930" w:rsidP="003B5930">
      <w:pPr>
        <w:rPr>
          <w:sz w:val="24"/>
          <w:szCs w:val="24"/>
        </w:rPr>
      </w:pPr>
      <w:r w:rsidRPr="00C01B3B">
        <w:rPr>
          <w:sz w:val="24"/>
          <w:szCs w:val="24"/>
        </w:rPr>
        <w:t>3. Urheilutoiminnan kehittäminen</w:t>
      </w:r>
    </w:p>
    <w:p w14:paraId="275AF178" w14:textId="77777777" w:rsidR="003B5930" w:rsidRPr="00C01B3B" w:rsidRDefault="003B5930" w:rsidP="003B5930">
      <w:pPr>
        <w:rPr>
          <w:sz w:val="24"/>
          <w:szCs w:val="24"/>
        </w:rPr>
      </w:pPr>
      <w:r w:rsidRPr="00C01B3B">
        <w:rPr>
          <w:sz w:val="24"/>
          <w:szCs w:val="24"/>
        </w:rPr>
        <w:t>4. Toimiminen valmennuksen kansainvälisessä toimintaympäristössä</w:t>
      </w:r>
    </w:p>
    <w:p w14:paraId="66EE4C40" w14:textId="1E663891" w:rsidR="003B5930" w:rsidRDefault="003B5930" w:rsidP="003B5930">
      <w:pPr>
        <w:rPr>
          <w:sz w:val="24"/>
          <w:szCs w:val="24"/>
        </w:rPr>
      </w:pPr>
      <w:r w:rsidRPr="00C01B3B">
        <w:rPr>
          <w:sz w:val="24"/>
          <w:szCs w:val="24"/>
        </w:rPr>
        <w:t>5. Valmennustoiminnan hallinnon kehittäminen</w:t>
      </w:r>
    </w:p>
    <w:p w14:paraId="5294CE3E" w14:textId="31B909E0" w:rsidR="00E06DF3" w:rsidRDefault="00E06DF3" w:rsidP="003B5930">
      <w:pPr>
        <w:rPr>
          <w:sz w:val="24"/>
          <w:szCs w:val="24"/>
        </w:rPr>
      </w:pPr>
    </w:p>
    <w:p w14:paraId="22BC98B0" w14:textId="6B0185CA" w:rsidR="00E06DF3" w:rsidRPr="00C01B3B" w:rsidRDefault="00E06DF3" w:rsidP="003B5930">
      <w:pPr>
        <w:rPr>
          <w:sz w:val="24"/>
          <w:szCs w:val="24"/>
        </w:rPr>
      </w:pPr>
      <w:r>
        <w:rPr>
          <w:sz w:val="24"/>
          <w:szCs w:val="24"/>
        </w:rPr>
        <w:lastRenderedPageBreak/>
        <w:t>Tutkinnon perusteina on käytetty Suomalaista Valmennusosaamisen mallia.</w:t>
      </w:r>
    </w:p>
    <w:p w14:paraId="40125964" w14:textId="77777777" w:rsidR="00C01B3B" w:rsidRDefault="00C01B3B" w:rsidP="003B5930">
      <w:pPr>
        <w:rPr>
          <w:sz w:val="24"/>
          <w:szCs w:val="24"/>
        </w:rPr>
      </w:pPr>
    </w:p>
    <w:p w14:paraId="1AFC23C0" w14:textId="77777777" w:rsidR="00C01B3B" w:rsidRDefault="00C01B3B" w:rsidP="00C01B3B">
      <w:pPr>
        <w:pStyle w:val="Otsikko2"/>
      </w:pPr>
      <w:r>
        <w:t>Valmentajan polku</w:t>
      </w:r>
    </w:p>
    <w:p w14:paraId="55F44F18" w14:textId="77777777" w:rsidR="00C01B3B" w:rsidRPr="00C01B3B" w:rsidRDefault="00C01B3B" w:rsidP="00C01B3B"/>
    <w:p w14:paraId="188B3D76" w14:textId="61B001BC" w:rsidR="003B5930" w:rsidRPr="00C01B3B" w:rsidRDefault="003B5930" w:rsidP="003B5930">
      <w:pPr>
        <w:rPr>
          <w:sz w:val="24"/>
          <w:szCs w:val="24"/>
        </w:rPr>
      </w:pPr>
      <w:r w:rsidRPr="00C01B3B">
        <w:rPr>
          <w:sz w:val="24"/>
          <w:szCs w:val="24"/>
        </w:rPr>
        <w:t xml:space="preserve">Ammattitutkintojen valmistaviin koulutuksiin hakeutumiselle ei ole ennakkoehtoja.  Tutkinnon suorittaminen </w:t>
      </w:r>
      <w:proofErr w:type="spellStart"/>
      <w:r w:rsidRPr="00C01B3B">
        <w:rPr>
          <w:sz w:val="24"/>
          <w:szCs w:val="24"/>
        </w:rPr>
        <w:t>henkilökohtaistetaan</w:t>
      </w:r>
      <w:proofErr w:type="spellEnd"/>
      <w:r w:rsidRPr="00C01B3B">
        <w:rPr>
          <w:sz w:val="24"/>
          <w:szCs w:val="24"/>
        </w:rPr>
        <w:t>.  Hakeutumisvaiheen henkilökohtaistamisessa selvitetään mm. hakijan lähtötilanne.  Tarpeen mukaan hakija voidaan ohjata hänelle paremmin soveltuvaan koulutukseen, esimerkiksi lajiliitojen 1-3.tasojen koulutuksiin tai valmentajan ammattitutkintoon ennen erikoisammattitutkinnon valmistavaan koulutukseen hakeutumista.</w:t>
      </w:r>
      <w:r w:rsidR="004C7392" w:rsidRPr="00C01B3B">
        <w:rPr>
          <w:sz w:val="24"/>
          <w:szCs w:val="24"/>
        </w:rPr>
        <w:t xml:space="preserve">  </w:t>
      </w:r>
    </w:p>
    <w:p w14:paraId="30C1A75E" w14:textId="77777777" w:rsidR="003B5930" w:rsidRPr="00C01B3B" w:rsidRDefault="003B5930" w:rsidP="003B5930">
      <w:pPr>
        <w:rPr>
          <w:sz w:val="24"/>
          <w:szCs w:val="24"/>
        </w:rPr>
      </w:pPr>
      <w:r w:rsidRPr="00C01B3B">
        <w:rPr>
          <w:sz w:val="24"/>
          <w:szCs w:val="24"/>
        </w:rPr>
        <w:t>Tutkintojen ja muun osaamisen eurooppalaisessa kahdeksanportaisessa viitekehyksessä (EQF) erikoisammattitutkinnot sijoittuvat pääosin tasolle 5.</w:t>
      </w:r>
    </w:p>
    <w:p w14:paraId="103E9047" w14:textId="77777777" w:rsidR="003B5930" w:rsidRPr="00C01B3B" w:rsidRDefault="003B5930" w:rsidP="003B5930">
      <w:pPr>
        <w:rPr>
          <w:sz w:val="24"/>
          <w:szCs w:val="24"/>
        </w:rPr>
      </w:pPr>
    </w:p>
    <w:p w14:paraId="4B31A013" w14:textId="77777777" w:rsidR="003B5930" w:rsidRDefault="003B5930" w:rsidP="003B5930"/>
    <w:sectPr w:rsidR="003B593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30"/>
    <w:rsid w:val="003B5930"/>
    <w:rsid w:val="004C7392"/>
    <w:rsid w:val="004E3DD3"/>
    <w:rsid w:val="00A15580"/>
    <w:rsid w:val="00A27FE9"/>
    <w:rsid w:val="00C01B3B"/>
    <w:rsid w:val="00E06DF3"/>
    <w:rsid w:val="00FF40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1D8C"/>
  <w15:docId w15:val="{B87BCBFE-AAC3-4706-92D4-E230118E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01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C01B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3B593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3B5930"/>
    <w:rPr>
      <w:color w:val="0000FF" w:themeColor="hyperlink"/>
      <w:u w:val="single"/>
    </w:rPr>
  </w:style>
  <w:style w:type="character" w:customStyle="1" w:styleId="Otsikko1Char">
    <w:name w:val="Otsikko 1 Char"/>
    <w:basedOn w:val="Kappaleenoletusfontti"/>
    <w:link w:val="Otsikko1"/>
    <w:uiPriority w:val="9"/>
    <w:rsid w:val="00C01B3B"/>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C01B3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perusteet.opintopolku.fi/beta/" TargetMode="External"/><Relationship Id="rId4" Type="http://schemas.openxmlformats.org/officeDocument/2006/relationships/hyperlink" Target="https://www.oph.fi/fi/koulutus-ja-tutkinnot/ammatillinen-koulutus/osaamisen-arviointi-ammatillisessa-koulutuksess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2447</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Kipi</dc:creator>
  <cp:lastModifiedBy>Kirsi Hämäläinen</cp:lastModifiedBy>
  <cp:revision>3</cp:revision>
  <dcterms:created xsi:type="dcterms:W3CDTF">2021-05-27T09:40:00Z</dcterms:created>
  <dcterms:modified xsi:type="dcterms:W3CDTF">2021-05-27T09:41:00Z</dcterms:modified>
</cp:coreProperties>
</file>